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Ophtalmologie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Benarous, Allan/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La référence iKB(N°:None)</w:t>
            </w:r>
          </w:p>
        </w:tc>
      </w:tr>
      <w:tr>
        <w:trPr>
          <w:trHeight w:val="567"/>
        </w:trPr>
        <w:tc>
          <w:tcPr>
            <w:tcW w:type="dxa" w:w="3000"/>
          </w:tcPr>
          <w:p>
            <w:r>
              <w:t>Numéro d'Identification</w:t>
            </w:r>
          </w:p>
        </w:tc>
        <w:tc>
          <w:tcPr>
            <w:tcW w:type="dxa" w:w="7000"/>
          </w:tcPr>
          <w:p>
            <w:r>
              <w:t>9782818314241</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ophtalmologie/ </w:t>
            </w:r>
          </w:p>
        </w:tc>
      </w:tr>
    </w:tbl>
    <w:p>
      <w:pPr>
        <w:pStyle w:val="Heading3"/>
      </w:pPr>
      <w:r>
        <w:t>Résumé :</w:t>
      </w:r>
    </w:p>
    <w:p>
      <w:r>
        <w:t>Conforme au programme de l'iECN 2016. Ouvrage synthétique et complet répondant aux nouveaux objectifs du CNCI. Mots-clés au début de chaque item. Dernières conférences du consensus HAS et ESC. Encadrés "Pour mieux comprendre". Notions importantes notifiées par une icône. Arbres, schémas et iconographies intégrés au texte. Encadrés réflexes et sujets tombés aux ECN. Fiche résumée "Synthèse et mots-clés" à la fin de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