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mécanique de polycristal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Brocato, Maurizio/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285978263x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polycristal/ anisotropie/ </w:t>
            </w:r>
          </w:p>
        </w:tc>
      </w:tr>
    </w:tbl>
    <w:p>
      <w:pPr>
        <w:pStyle w:val="Heading3"/>
      </w:pPr>
      <w:r>
        <w:t>Résumé :</w:t>
      </w:r>
    </w:p>
    <w:p>
      <w:r>
        <w:t>Cet ouvrage se concentre sur le développement d’un modèle mécanique pour comprendre le comportement des polycristaux, qui sont des matériaux constitués de nombreux cristaux individuels. Il explore les interactions entre ces cristaux, leur influence sur les propriétés mécaniques globales du matériau, et comment des facteurs tels que la microstructure et la déformation affectent les performances des polycristaux.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