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Géomembranes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Rollin, André L./ Pierson, Patrick/ Lambert, Stéphane/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XXIII-274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2553010230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géomembranes/ matériaux/ </w:t>
            </w:r>
          </w:p>
        </w:tc>
      </w:tr>
    </w:tbl>
    <w:p>
      <w:pPr>
        <w:pStyle w:val="Heading3"/>
      </w:pPr>
      <w:r>
        <w:t>Résumé :</w:t>
      </w:r>
    </w:p>
    <w:p>
      <w:r>
        <w:t>Les géomembranes ont fait leur entrée sur le marché il y a plus de trente ans. Au long de ces années, elles ont considérablement évolué tant sur le plan de l'utilisation que sur celui de la composition. Après avoir essentiellement servi, au départ, à étancher des bassins d'eau et des canaux d'irrigation, les géomembranes ont de plus en plus été intégrées à des barrières d'étanchéité destinées à protéger l'environnement de l'intrusion d'éléments polluants très divers. Face à l'accroissement de la diversité des produits et de leurs domaines d'utilisation, le gestionnaire, le concepteur ou le maître d'ouvrage peut se trouver démuni au moment de choisir ou d'exiger le produit adapté à ses besoins. Ce livre se veut donc un guide facile de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