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aux concours CCP-E4A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Broutée, André/ Ferchaux,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2729812830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CCP-E4A/ raisonnement scientifique/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de problèmes de physique issus des concours d’entrée aux grandes écoles d’ingénieurs. Il couvre les épreuves des filières MP (Mathématiques-Physique), PC (Physique-Chimie), PSI (Physique et Sciences de l’Ingénieur) et ATS (Adaptation Technicien Supérieur) pour l’année 2000-2001.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