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2225855331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géotechnicien/ phénomènes naturels/ </w:t>
            </w:r>
          </w:p>
        </w:tc>
      </w:tr>
    </w:tbl>
    <w:p>
      <w:pPr>
        <w:pStyle w:val="Heading3"/>
      </w:pPr>
      <w:r>
        <w:t>Résumé :</w:t>
      </w:r>
    </w:p>
    <w:p>
      <w:r>
        <w:t>L'ouvrage La géotechnique tient une grande place parmi les sciences et techniques de la construction, de l'aménagement du territoire, de l'environnement de la prévention des risques. Cet ouvrage rappelle les principes et pratiques de la géotechnique actuelle. Sans excès de formalisme, il propose une approche pragmatique et cohérente. Le public Acteurs du génie civil en formation et en poste : entrepreneurs, maîtres d'ouvrage, maîtres d'oeuvre, ingénieurs, géotechniciens, experts, juristes.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