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et pratique de la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Fabre, Denis/ Plumelle, Claude/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999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978281115055</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mouvement de terrain/ </w:t>
            </w:r>
          </w:p>
        </w:tc>
      </w:tr>
    </w:tbl>
    <w:p>
      <w:pPr>
        <w:pStyle w:val="Heading3"/>
      </w:pPr>
      <w:r>
        <w:t>Résumé :</w:t>
      </w:r>
    </w:p>
    <w:p>
      <w:r>
        <w:t>L'objectif du livre est de fournir au géotechnicien les outils nécessaires à la conception, et au dimensionnement des ouvrages géotechniques : soutènements, fondations, remblais et digues, tunnels en sol meuble, amélioration et renforcement des sols.</w:t>
        <w:br/>
        <w:br/>
        <w:t>Ainsi, cet ouvrage traite successivement :</w:t>
        <w:br/>
        <w:br/>
        <w:t>- de l'étude géologique et hydrogéologique nécessaire à la description et à la compréhension du site naturel où le géotechnicien doit insérer son ouvrage ;</w:t>
        <w:br/>
        <w:br/>
        <w:t>- de la reconnaissance des sols, reconnaissance géophysique, reconnaissance géologique pour aboutir aux classifications des sols pour aboutir à la note de calculs ;</w:t>
        <w:br/>
        <w:br/>
        <w:t>- des lois de comportement des sols saturés et non saturés de sorte de maîtriser les bases de la mécanique des milieux continus et des lois de comportement les plus employées en géotechnique ;</w:t>
        <w:br/>
        <w:br/>
        <w:t>- de l'hydraulique souterraine des sols saturés et non saturés, facteur important dans la conception des ouvrages géotechniques ;</w:t>
        <w:br/>
        <w:br/>
        <w:t>- des écoulements dans les sols saturés et non saturés, les interactions entre les trois phases solide, eau, gaz ;</w:t>
        <w:br/>
        <w:br/>
        <w:t>- des essais mécaniques, au laboratoire et in situ qui permettent de mesurer les caractéristiques mécaniques nécessaires aux calculs des ouvrages géotechniques. De même les essais d'eau fournissent les caractéristiques hydrauliques.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