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BAEL 91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R/ Acker, P/ Bertrand, L/ Boileau,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221210023x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règles BAEL 91 modifiées 99/ sollicitations de calcul/ torsion/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BAEL 83 avaient, en 1989, fait l'objet d'une révision, approuvée par le décret n092-72 du 16 janvier 1992.</w:t>
        <w:br/>
        <w:br/>
        <w:t>le nouveau texte, dit "règles BAEL 91", avait notamment étendu le domaine d'application aux bétons à hautes performances (BHP) de résistances caractéristiques à la compression comprises entre 40 et 60MPa.</w:t>
        <w:br/>
        <w:br/>
        <w:t>l'évolution des techniques, ainsi que l'expérience acquise depuis 1991, ont conduit la commission de suivi des Règles BAEL et BPEL à introduire dans les règles BAEL 91 trois modifications de nature différente :</w:t>
        <w:br/>
        <w:br/>
        <w:t>•</w:t>
        <w:tab/>
        <w:t>la première qui concerne l'article A 4.5,3, a pour objet de corriger la sévérité un peu excessive des règles relatives à la fissuration ;</w:t>
        <w:br/>
        <w:br/>
        <w:t>•</w:t>
        <w:tab/>
        <w:t>la deuxième vise l'article B 1.1. Elle tient compte des changements survenus dans la dénomination des ciments, sans apporter de modification de fond ;</w:t>
        <w:br/>
        <w:br/>
        <w:t>•</w:t>
        <w:tab/>
        <w:t>la troisième, sous forme d'une annexe additionnelle (annexe F), introduit des règles de dimensionnement valables pour des BHP de résistances caractéristiques comprises entre 40 et 80 M Pa. Entre 40 et 60 M Pa, un choix est donc possible entre cette annexe F et les Règles BAEL 91 proprement dites, dont le domaine d'application n'a pas été modifié. Mais, dans cet intervalle de résistances 40-60MPa, les règles de l'annexe F présentent sur les règles antérieures, l'avantage d'offrir une meilleure fiabilité et de conduire à de meilleures conditions de durabilité.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