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Carte à puce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Moreno, Roland/ </w:t>
            </w:r>
          </w:p>
        </w:tc>
      </w:tr>
      <w:tr>
        <w:trPr>
          <w:trHeight w:val="567"/>
        </w:trPr>
        <w:tc>
          <w:tcPr>
            <w:tcW w:type="dxa" w:w="3000"/>
          </w:tcPr>
          <w:p>
            <w:r>
              <w:t>Adresse bib.</w:t>
            </w:r>
          </w:p>
        </w:tc>
        <w:tc>
          <w:tcPr>
            <w:tcW w:type="dxa" w:w="7000"/>
          </w:tcPr>
          <w:p>
            <w:r>
              <w:t xml:space="preserve">L'Archipel/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284187348x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carte à puce/ poche revolver/ </w:t>
            </w:r>
          </w:p>
        </w:tc>
      </w:tr>
    </w:tbl>
    <w:p>
      <w:pPr>
        <w:pStyle w:val="Heading3"/>
      </w:pPr>
      <w:r>
        <w:t>Résumé :</w:t>
      </w:r>
    </w:p>
    <w:p>
      <w:r>
        <w:t>Le livre raconte comment l’auteur a imaginé et développé l’invention de la carte à mémoire (la carte à puce), en partant de ses premières idées, maquettes et dépôts de brevet</w:t>
        <w:br/>
        <w:br/>
        <w:t xml:space="preserve">Il retrace les batailles technologiques, industrielles et financières : recherche de partenaires, brevets, négociations avec banques et industriels, difficultés d’adoption. </w:t>
        <w:br/>
        <w:br/>
        <w:t>Il met en lumière les obstacles : résistances des acteurs traditionnels, nécessité de normalisation, sécurisation de la carte, lutte contre la fraude, et comment ces aspects ont retardé l’essor de la technologieL’auteur ne se contente pas d’un récit technique : il mêle anecdotes personnelles, doutes, succès et échecs, montrant que l’innovation est un chemin complexe entre invention, industrie et société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