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Changements du climat et production agricole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Bazzaz, Fakhri A./ Sombroek, Wim/ </w:t>
            </w:r>
          </w:p>
        </w:tc>
      </w:tr>
      <w:tr>
        <w:trPr>
          <w:trHeight w:val="567"/>
        </w:trPr>
        <w:tc>
          <w:tcPr>
            <w:tcW w:type="dxa" w:w="3000"/>
          </w:tcPr>
          <w:p>
            <w:r>
              <w:t>Adresse bib.</w:t>
            </w:r>
          </w:p>
        </w:tc>
        <w:tc>
          <w:tcPr>
            <w:tcW w:type="dxa" w:w="7000"/>
          </w:tcPr>
          <w:p>
            <w:r>
              <w:t xml:space="preserve">FAO/ Polytechnica/ </w:t>
            </w:r>
          </w:p>
        </w:tc>
      </w:tr>
      <w:tr>
        <w:trPr>
          <w:trHeight w:val="567"/>
        </w:trPr>
        <w:tc>
          <w:tcPr>
            <w:tcW w:type="dxa" w:w="3000"/>
          </w:tcPr>
          <w:p>
            <w:r>
              <w:t>Nombre de Pages</w:t>
            </w:r>
          </w:p>
        </w:tc>
        <w:tc>
          <w:tcPr>
            <w:tcW w:type="dxa" w:w="7000"/>
          </w:tcPr>
          <w:p>
            <w:r>
              <w:t>IX-406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2840540495</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Changements climatiques/ approvisionnement/ environnement/ </w:t>
            </w:r>
          </w:p>
        </w:tc>
      </w:tr>
    </w:tbl>
    <w:p>
      <w:pPr>
        <w:pStyle w:val="Heading3"/>
      </w:pPr>
      <w:r>
        <w:t>Résumé :</w:t>
      </w:r>
    </w:p>
    <w:p>
      <w:r>
        <w:t>Cet ouvrage étudie l'impact de ces changements. Il présente une analyse des effets prévisibles sur la nature des sols et leur utilisation, sur le cycle hydrologique et les disponibilités en eau, sur la croissance des végétaux et les rendements des cultures, et finalement sur la production agricole et la sécurité alimentaire. L'intérêt - et l'objectif - de ce livre est de permettre la prise en compte de cet élément essentiel qu'est le changement de climat dans les prévisions sur la situation de l'agriculture et sa capacité de continuer à assurer la sécurité alimentaire de populations pour les décennies à venir. Cet ouvrage rassemble les travaux d'experts internationaux, spécialistes de la physiologie des plantes, de l'agrométéorologie, de l'agrobiologie, des sciences de l'environnement, de l'agronomie, mandatés par l'Organisation des Nations Unies pour l'alimentation et l'agriculture.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