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et relaxation dans les écoulements gazeux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 Raymond/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fondamentale et appliquée(N°:None)</w:t>
            </w:r>
          </w:p>
        </w:tc>
      </w:tr>
      <w:tr>
        <w:trPr>
          <w:trHeight w:val="567"/>
        </w:trPr>
        <w:tc>
          <w:tcPr>
            <w:tcW w:type="dxa" w:w="3000"/>
          </w:tcPr>
          <w:p>
            <w:r>
              <w:t>Numéro d'Identification</w:t>
            </w:r>
          </w:p>
        </w:tc>
        <w:tc>
          <w:tcPr>
            <w:tcW w:type="dxa" w:w="7000"/>
          </w:tcPr>
          <w:p>
            <w:r>
              <w:t>2225807337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transport de chaleur/ transport de masse/ </w:t>
            </w:r>
          </w:p>
        </w:tc>
      </w:tr>
    </w:tbl>
    <w:p>
      <w:pPr>
        <w:pStyle w:val="Heading3"/>
      </w:pPr>
      <w:r>
        <w:t>Résumé :</w:t>
      </w:r>
    </w:p>
    <w:p>
      <w:r>
        <w:t>Cet ouvrage explore les concepts fondamentaux du transport et de la relaxation dans les écoulements gazeux. Il aborde comment les propriétés physiques des gaz, comme la chaleur, la masse et la quantité de mouvement, se déplacent et se répartissent dans un fluide en mouvement. En utilisant des modèles mathématiques et des équations de conservation, l’ouvrage traite des mécanismes de transport, des processus de relaxation, et des applications pratiques dans divers domaines tels que l’ingénierie aérospatiale, la chimie atmosphérique et la médecine. En intégrant des études de cas et des exemples pratiques, ce livre vise à fournir une compréhension approfondie des phénomènes associés aux écoulements gazeux.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