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9782206000619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mouvements/ simulation et modélisation/ </w:t>
            </w:r>
          </w:p>
        </w:tc>
      </w:tr>
    </w:tbl>
    <w:p>
      <w:pPr>
        <w:pStyle w:val="Heading3"/>
      </w:pPr>
      <w:r>
        <w:t>Résumé :</w:t>
      </w:r>
    </w:p>
    <w:p>
      <w:r>
        <w:t>Etat : acceptable. Ausreichend/Acceptable: Exemplar mit vollständigem Text und sämtlichen Abbildungen oder Karten. Schmutztitel oder Vorsatz können fehlen. Einband bzw. Schutzumschlag weisen unter Umständen starke Gebrauchsspuren auf. / Describes a book or dust jacket that has the complete text pages (including those with maps or plates) but may lack endpapers, half-title, etc. (which must be noted). Binding, dust jacket (if any), etc may also be worn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