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Interfaçage, immersion et interaction en environnement virtuel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Andriot, Claude/ Koudja, Mohamed Benali/ Bourdot, Patrick/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mathématiques et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2911762630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simulateur/ design d’interface/ </w:t>
            </w:r>
          </w:p>
        </w:tc>
      </w:tr>
    </w:tbl>
    <w:p>
      <w:pPr>
        <w:pStyle w:val="Heading3"/>
      </w:pPr>
      <w:r>
        <w:t>Résumé :</w:t>
      </w:r>
    </w:p>
    <w:p>
      <w:r>
        <w:t>Le volume 2 du Traité de la réalité virtuelle traite des aspects techniques et humains de l’interaction avec des environnements virtuels. Il explore l’interfaçage comment l’humain interagit avec la machine virtuelle, l’immersion comment on entre dans un monde virtuel de façon convaincante et l’interaction comment manipuler, naviguer et réagir dans ces environnements. Le livre aborde à la fois la théorie modèles, principes et les applications pratiques exemples d’environnements, dispositifs, technologies d’interface.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