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alternatives en assainissement pluvial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Laboratoire Méthodes génie civil et urbanisme (Villeurbanne, Rhône)/ Azzout, Y./ Barraud, S./ Cres, F. N./ Alfakih, E./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371 p.-[8]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353-362. Index</w:t>
            </w:r>
          </w:p>
        </w:tc>
      </w:tr>
      <w:tr>
        <w:trPr>
          <w:trHeight w:val="567"/>
        </w:trPr>
        <w:tc>
          <w:tcPr>
            <w:tcW w:type="dxa" w:w="3000"/>
          </w:tcPr>
          <w:p>
            <w:r>
              <w:t>Numéro d'Identification</w:t>
            </w:r>
          </w:p>
        </w:tc>
        <w:tc>
          <w:tcPr>
            <w:tcW w:type="dxa" w:w="7000"/>
          </w:tcPr>
          <w:p>
            <w:r>
              <w:t>2852069989</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eaux pluviales/ </w:t>
            </w:r>
          </w:p>
        </w:tc>
      </w:tr>
    </w:tbl>
    <w:p>
      <w:pPr>
        <w:pStyle w:val="Heading3"/>
      </w:pPr>
      <w:r>
        <w:t>Résumé :</w:t>
      </w:r>
    </w:p>
    <w:p>
      <w:r>
        <w:t>L'urbanisation croissante et la protection de l'environnement alourdissent considérablement le coût de la collecte et du traitement des eaux de pluie. Cet ouvrage présente l'ensemble des méthodes actuellement disponibles et validées pour limiter les volumes à traiter d'une part et développer des techniques de captage plus appropriées et moins coûteuses d'autre part. Il dresse le bilan de leurs avantages et de leurs limites et étudie leur mise en place et les réglementations françaises et européennes en vigueur. Il propose aussi une méthodologie d'approche de ces techniques ainsi que des exemples de réalisations significatives en France et à l'étranger.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