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socials history of the ise shrines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Capital, Divine/ </w:t>
            </w:r>
          </w:p>
        </w:tc>
      </w:tr>
      <w:tr>
        <w:trPr>
          <w:trHeight w:val="567"/>
        </w:trPr>
        <w:tc>
          <w:tcPr>
            <w:tcW w:type="dxa" w:w="3000"/>
          </w:tcPr>
          <w:p>
            <w:r>
              <w:t>Adresse bib.</w:t>
            </w:r>
          </w:p>
        </w:tc>
        <w:tc>
          <w:tcPr>
            <w:tcW w:type="dxa" w:w="7000"/>
          </w:tcPr>
          <w:p>
            <w:r>
              <w:t xml:space="preserve">Bloomsbury Academic/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9781474272797</w:t>
            </w:r>
          </w:p>
        </w:tc>
      </w:tr>
      <w:tr>
        <w:trPr>
          <w:trHeight w:val="567"/>
        </w:trPr>
        <w:tc>
          <w:tcPr>
            <w:tcW w:type="dxa" w:w="3000"/>
          </w:tcPr>
          <w:p>
            <w:r>
              <w:t>Thème</w:t>
            </w:r>
          </w:p>
        </w:tc>
        <w:tc>
          <w:tcPr>
            <w:tcW w:type="dxa" w:w="7000"/>
          </w:tcPr>
          <w:p>
            <w:r>
              <w:t>Architecture des édifices religieux et des édifices à usages connexes (architecture religieu</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shinto religion/ japanese history/ religious architecture/ </w:t>
            </w:r>
          </w:p>
        </w:tc>
      </w:tr>
    </w:tbl>
    <w:p>
      <w:pPr>
        <w:pStyle w:val="Heading3"/>
      </w:pPr>
      <w:r>
        <w:t>Résumé :</w:t>
      </w:r>
    </w:p>
    <w:p>
      <w:r>
        <w:t>The Ise shrine complex is among Japan's most enduring national symbols, and A Social History of the Ise Shrines: Divine Capital is the first book to trace the history of the shrines from their beginnings in the seventh century until the present day. Ise enshrines the Sun Goddess Amaterasu, the imperial ancestress and the most prominent among kami deities, and has played a vital role in Japan's social, political and religious history. The most popular pilgrims' attraction in the land from the sixteenth century onwards, in 2013 the Ise complex once again captured the nation's attention as it underwent its periodic rebuilding, performed once every twenty years.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