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Entraînements électriques. T1, alimentations des machines électriques, principe de la conversion électromécanique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Fandino, Jaime/ Perret, Robert/ Rulliére, Elisabeth/ Tixador, Pascal/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2746213052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machine électrique/ </w:t>
            </w:r>
          </w:p>
        </w:tc>
      </w:tr>
    </w:tbl>
    <w:p>
      <w:pPr>
        <w:pStyle w:val="Heading3"/>
      </w:pPr>
      <w:r>
        <w:t>Résumé :</w:t>
      </w:r>
    </w:p>
    <w:p>
      <w:r>
        <w:t>Entraînements électriques ", ouvrage en deux volumes, traite des machines électriques courantes et de leurs alimentations électroniques de puissance qui sont aujourd'hui indissociables. Après un rappel des lois les plus utilisées dans ce domaine, cet ouvrage présente les alimentations à courant continu réglables (hacheurs) et les générateurs à fréquence variable (onduleurs) de manière théorique. Ce volume se termine par la présentation succincte de la machine à courant continu dont le fonctionnement en vitesse variable sert de modèle aux machines décrites dans le volume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