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 en expérimentant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Bugnon, Mathilde/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309-318</w:t>
            </w:r>
          </w:p>
        </w:tc>
      </w:tr>
      <w:tr>
        <w:trPr>
          <w:trHeight w:val="567"/>
        </w:trPr>
        <w:tc>
          <w:tcPr>
            <w:tcW w:type="dxa" w:w="3000"/>
          </w:tcPr>
          <w:p>
            <w:r>
              <w:t>Numéro d'Identification</w:t>
            </w:r>
          </w:p>
        </w:tc>
        <w:tc>
          <w:tcPr>
            <w:tcW w:type="dxa" w:w="7000"/>
          </w:tcPr>
          <w:p>
            <w:r>
              <w:t>2729867198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approche expérimentale/ expérimentation/ </w:t>
            </w:r>
          </w:p>
        </w:tc>
      </w:tr>
    </w:tbl>
    <w:p>
      <w:pPr>
        <w:pStyle w:val="Heading3"/>
      </w:pPr>
      <w:r>
        <w:t>Résumé :</w:t>
      </w:r>
    </w:p>
    <w:p>
      <w:r>
        <w:t>Cet ouvrage veut présenter les notions fondamentales de la physique et les montages ou travaux pratiques réalisables. Il s'adresse aux étudiants qui préparent les concours de recrutement de l'enseignement secondaire et à tous les enseignants qui souhaitent monter des travaux pratiques ou des manipulations de cours. Les étudiants curieux de premier et deuxième cycles universitaires pourront trouver avantage à l'utilisation de ce livre, d'autant que les rappels théoriques sont nombreux. Les auteurs ont introduit des données technologiques et théoriques, constituant un minimum de culture générale et un rempart contre les idées fausses. Des références bibliographiques permettront d'obtenir des informations complémentaires. Les activités expérimentales sont nombreuses et précises puisque le matériel utilisé, le schéma du montage et souvent des résultats expérimentaux sont fournis. Un index des activités expérimentales permettra de s'orienter facilement. Un index de mots clés, volontairement très fourni, a été inséré en fin d'ouvrage. Des références à d'autres activités sont introduites le plus souvent possible pour permettre le comblement des lacunes et rendre la lecture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