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Women in Japanese religions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Ambros, Barbara/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9781479884063</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buddhism/ religious history/ </w:t>
            </w:r>
          </w:p>
        </w:tc>
      </w:tr>
    </w:tbl>
    <w:p>
      <w:pPr>
        <w:pStyle w:val="Heading3"/>
      </w:pPr>
      <w:r>
        <w:t>Résumé :</w:t>
      </w:r>
    </w:p>
    <w:p>
      <w:r>
        <w:t>A comprehensive history of women in Japanese religious traditions</w:t>
        <w:br/>
        <w:br/>
        <w:t>Scholars have widely acknowledged the persistent ambivalence with which the Japanese religious traditions treat women. Much existing scholarship depicts Japan's religious traditions as mere means of oppression. But this view raises a question: How have ambivalent and even misogynistic religious discourses on gender still come to inspire devotion and emulation among women?</w:t>
        <w:br/>
        <w:br/>
        <w:t>In Women in Japanese Religions, Barbara R. Ambros examines the roles that women have played in the religions of Japan. An important corrective to more common male-centered narratives of Japanese religious history, this text presents a synthetic long view of Japanese religions from a distinct angle that has typically been discounted in standard survey accounts of Japanese religions.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