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Prisoners of the empire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Kovner, Sarah/ </w:t>
            </w:r>
          </w:p>
        </w:tc>
      </w:tr>
      <w:tr>
        <w:trPr>
          <w:trHeight w:val="567"/>
        </w:trPr>
        <w:tc>
          <w:tcPr>
            <w:tcW w:type="dxa" w:w="3000"/>
          </w:tcPr>
          <w:p>
            <w:r>
              <w:t>Adresse bib.</w:t>
            </w:r>
          </w:p>
        </w:tc>
        <w:tc>
          <w:tcPr>
            <w:tcW w:type="dxa" w:w="7000"/>
          </w:tcPr>
          <w:p>
            <w:r>
              <w:t xml:space="preserve">Harvard University Press/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9780674737617</w:t>
            </w:r>
          </w:p>
        </w:tc>
      </w:tr>
      <w:tr>
        <w:trPr>
          <w:trHeight w:val="567"/>
        </w:trPr>
        <w:tc>
          <w:tcPr>
            <w:tcW w:type="dxa" w:w="3000"/>
          </w:tcPr>
          <w:p>
            <w:r>
              <w:t>Thème</w:t>
            </w:r>
          </w:p>
        </w:tc>
        <w:tc>
          <w:tcPr>
            <w:tcW w:type="dxa" w:w="7000"/>
          </w:tcPr>
          <w:p>
            <w:r>
              <w:t>Histoire militaire de la Guerre mondiale de 1939-1945</w:t>
            </w:r>
          </w:p>
        </w:tc>
      </w:tr>
      <w:tr>
        <w:trPr>
          <w:trHeight w:val="567"/>
        </w:trPr>
        <w:tc>
          <w:tcPr>
            <w:tcW w:type="dxa" w:w="3000"/>
          </w:tcPr>
          <w:p>
            <w:r>
              <w:t>Classification(s)</w:t>
            </w:r>
          </w:p>
        </w:tc>
        <w:tc>
          <w:tcPr>
            <w:tcW w:type="dxa" w:w="7000"/>
          </w:tcPr>
          <w:p>
            <w:r>
              <w:t xml:space="preserve">Histoire militaire de la Guerre mondiale de 1939-1945/ </w:t>
            </w:r>
          </w:p>
        </w:tc>
      </w:tr>
      <w:tr>
        <w:trPr>
          <w:trHeight w:val="567"/>
        </w:trPr>
        <w:tc>
          <w:tcPr>
            <w:tcW w:type="dxa" w:w="3000"/>
          </w:tcPr>
          <w:p>
            <w:r>
              <w:t>Sujet(s)</w:t>
            </w:r>
          </w:p>
        </w:tc>
        <w:tc>
          <w:tcPr>
            <w:tcW w:type="dxa" w:w="7000"/>
          </w:tcPr>
          <w:p>
            <w:r>
              <w:t xml:space="preserve">military history/ japanese empire/ japanese pow/ </w:t>
            </w:r>
          </w:p>
        </w:tc>
      </w:tr>
    </w:tbl>
    <w:p>
      <w:pPr>
        <w:pStyle w:val="Heading3"/>
      </w:pPr>
      <w:r>
        <w:t>Résumé :</w:t>
      </w:r>
    </w:p>
    <w:p>
      <w:r>
        <w:t>In only five months, from the attack on Pearl Harbor in December 1941 to the fall of Corregidor in May 1942, the Japanese Empire took prisoner more than 140,000 Allied servicemen and 130,000 civilians from a dozen different countries. From Manchuria to Java, Burma to New Guinea, the Japanese army hastily set up over seven hundred camps to imprison these unfortunates. In the chaos, 40 percent of American POWs did not survive. More Australians died in captivity than were killed in combat.</w:t>
        <w:br/>
        <w:br/>
        <w:br/>
        <w:br/>
        <w:t>Sarah Kovner offers the first portrait of detention in the Pacific theater that explains why so many suffered. She follows Allied servicemen in Singapore and the Philippines transported to Japan on “hellships” and singled out for hard labor, but also describes the experience of guards and camp commanders, who were completely unprepared for the task. Much of the worst treatment resulted from a lack of planning, poor training, and bureaucratic incoherence rather than an established policy of debasing and tormenting prisoners. The struggle of POWs tended to be greatest where Tokyo exercised the least control, and many were killed by Allied bombs and torpedoes rather than deliberate mistreatment.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