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Balet, Jean-Michel/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Bibliogr. p.p. 227-236. Index</w:t>
            </w:r>
          </w:p>
        </w:tc>
      </w:tr>
      <w:tr>
        <w:trPr>
          <w:trHeight w:val="567"/>
        </w:trPr>
        <w:tc>
          <w:tcPr>
            <w:tcW w:type="dxa" w:w="3000"/>
          </w:tcPr>
          <w:p>
            <w:r>
              <w:t>Numéro d'Identification</w:t>
            </w:r>
          </w:p>
        </w:tc>
        <w:tc>
          <w:tcPr>
            <w:tcW w:type="dxa" w:w="7000"/>
          </w:tcPr>
          <w:p>
            <w:r>
              <w:t>9782100492459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les déchets industriels/ </w:t>
            </w:r>
          </w:p>
        </w:tc>
      </w:tr>
    </w:tbl>
    <w:p>
      <w:pPr>
        <w:pStyle w:val="Heading3"/>
      </w:pPr>
      <w:r>
        <w:t>Résumé :</w:t>
      </w:r>
    </w:p>
    <w:p>
      <w:r>
        <w:t>Cet ouvrage synthétique présente les différents types de déchets (caractéristiques, textes réglementaires), les modes de collecte et de gestion, les filières de traitement, les acteurs du secteur et les principales données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