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Ondes et matière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Barchiesi, Dominique/ Lamy de La Chapelle, Marc/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336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Bibliogr. Index p.p. 330-336</w:t>
            </w:r>
          </w:p>
        </w:tc>
      </w:tr>
      <w:tr>
        <w:trPr>
          <w:trHeight w:val="567"/>
        </w:trPr>
        <w:tc>
          <w:tcPr>
            <w:tcW w:type="dxa" w:w="3000"/>
          </w:tcPr>
          <w:p>
            <w:r>
              <w:t>Numéro d'Identification</w:t>
            </w:r>
          </w:p>
        </w:tc>
        <w:tc>
          <w:tcPr>
            <w:tcW w:type="dxa" w:w="7000"/>
          </w:tcPr>
          <w:p>
            <w:r>
              <w:t>9782729836542</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électromagnétisme/ rayonnement-matière/ </w:t>
            </w:r>
          </w:p>
        </w:tc>
      </w:tr>
    </w:tbl>
    <w:p>
      <w:pPr>
        <w:pStyle w:val="Heading3"/>
      </w:pPr>
      <w:r>
        <w:t>Résumé :</w:t>
      </w:r>
    </w:p>
    <w:p>
      <w:r>
        <w:t>Cet ouvrage est un guide pour l'étude de la matière, des matériaux et de leurs propriétés grâce à des modèles élémentaires. L'objectif est de donner les grandes lois de comportement des matériaux et les quelques modèles nécessaires à leur compréhension. Les thèmes de la physique du solide, de l'électromagnétisme, de la structure microscopique et de l'interaction rayonnement-matière sont présentés afin d'avoir une vision intégrée de tous les outils permettant de comprendre la matière.</w:t>
        <w:br/>
        <w:br/>
        <w:t>Les propriétés électroniques, optiques, magnétiques, vibrationnelles, thermiques et mécaniques sont étudiées, ainsi que les méthodes de caractérisation de la matière. Des applications récentes des sciences de la matière comme la plasmonique sont introduites. La démarche est progressive, d'abord descriptive, puis plus scientifique. Une annexe est consacrée aux outils mathématiques nécessaires. De nombreux exercices corrigés permettent de travailler les outils de modélisation tout au long du 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