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arbres fixateurs d'azote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Dommergues, Yvon/ Duhoux,Émile/ Diem, Hoang G./ </w:t>
            </w:r>
          </w:p>
        </w:tc>
      </w:tr>
      <w:tr>
        <w:trPr>
          <w:trHeight w:val="567"/>
        </w:trPr>
        <w:tc>
          <w:tcPr>
            <w:tcW w:type="dxa" w:w="3000"/>
          </w:tcPr>
          <w:p>
            <w:r>
              <w:t>Edition</w:t>
            </w:r>
          </w:p>
        </w:tc>
        <w:tc>
          <w:tcPr>
            <w:tcW w:type="dxa" w:w="7000"/>
          </w:tcPr>
          <w:p>
            <w:r>
              <w:t>Montpellier : ,</w:t>
            </w:r>
          </w:p>
        </w:tc>
      </w:tr>
      <w:tr>
        <w:trPr>
          <w:trHeight w:val="567"/>
        </w:trPr>
        <w:tc>
          <w:tcPr>
            <w:tcW w:type="dxa" w:w="3000"/>
          </w:tcPr>
          <w:p>
            <w:r>
              <w:t>Adresse bib.</w:t>
            </w:r>
          </w:p>
        </w:tc>
        <w:tc>
          <w:tcPr>
            <w:tcW w:type="dxa" w:w="7000"/>
          </w:tcPr>
          <w:p>
            <w:r>
              <w:t xml:space="preserve">Éd. Espace 34/ </w:t>
            </w:r>
          </w:p>
        </w:tc>
      </w:tr>
      <w:tr>
        <w:trPr>
          <w:trHeight w:val="567"/>
        </w:trPr>
        <w:tc>
          <w:tcPr>
            <w:tcW w:type="dxa" w:w="3000"/>
          </w:tcPr>
          <w:p>
            <w:r>
              <w:t>Nombre de Pages</w:t>
            </w:r>
          </w:p>
        </w:tc>
        <w:tc>
          <w:tcPr>
            <w:tcW w:type="dxa" w:w="7000"/>
          </w:tcPr>
          <w:p>
            <w:r>
              <w:t>XXIV-499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p.p. 420-475. Index</w:t>
            </w:r>
          </w:p>
        </w:tc>
      </w:tr>
      <w:tr>
        <w:trPr>
          <w:trHeight w:val="567"/>
        </w:trPr>
        <w:tc>
          <w:tcPr>
            <w:tcW w:type="dxa" w:w="3000"/>
          </w:tcPr>
          <w:p>
            <w:r>
              <w:t>Numéro d'Identification</w:t>
            </w:r>
          </w:p>
        </w:tc>
        <w:tc>
          <w:tcPr>
            <w:tcW w:type="dxa" w:w="7000"/>
          </w:tcPr>
          <w:p>
            <w:r>
              <w:t>2907293575</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Plantes fixatrices d'azote/ Régions tropicales/ Arbres/ ecophysiologie/ </w:t>
            </w:r>
          </w:p>
        </w:tc>
      </w:tr>
    </w:tbl>
    <w:p>
      <w:pPr>
        <w:pStyle w:val="Heading3"/>
      </w:pPr>
      <w:r>
        <w:t>Résumé :</w:t>
      </w:r>
    </w:p>
    <w:p>
      <w:r>
        <w:t>L'ouvrage de synthèse Les arbres fixateurs d'azote, rédigé pour un large public, est destiné à informer tous ceux qui s'intéressent aux possibilités et aux promesses offertes par les arbres fixateurs d'azote en zones méditerranéenne et tropicale. Un des objectifs de cet ouvrage est de favoriser les échanges entre les chercheurs fondamentalistes et les nombreux utilisateurs potentiels que sont les forestiers, les agronomes et les zootechniciens sans oublier les paysagistes et urbanistes.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