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Jufer, Marcel/ Perriard, Yves/ </w:t>
            </w:r>
          </w:p>
        </w:tc>
      </w:tr>
      <w:tr>
        <w:trPr>
          <w:trHeight w:val="567"/>
        </w:trPr>
        <w:tc>
          <w:tcPr>
            <w:tcW w:type="dxa" w:w="3000"/>
          </w:tcPr>
          <w:p>
            <w:r>
              <w:t>Edition</w:t>
            </w:r>
          </w:p>
        </w:tc>
        <w:tc>
          <w:tcPr>
            <w:tcW w:type="dxa" w:w="7000"/>
          </w:tcPr>
          <w:p>
            <w:r>
              <w:t>2é éd. revue et augmentée</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VII-281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9782889150502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w:t>
            </w:r>
          </w:p>
        </w:tc>
      </w:tr>
    </w:tbl>
    <w:p>
      <w:pPr>
        <w:pStyle w:val="Heading3"/>
      </w:pPr>
      <w:r>
        <w:t>Résumé :</w:t>
      </w:r>
    </w:p>
    <w:p>
      <w:r>
        <w:t>l’électrotechnique, dans l’acception actuelle du terme, est la base de toutes les utilisations techniques de l’électricité. C’est à une initiation générale à ce vaste domaine, ainsi qu’aux principales méthodes de calculs utilisées par les praticiens, que se consacre cet ouvrage. Il expose l’ensemble des caractéristiques des composants passifs qui constituent aujourd’hui tout circuit électrique, à savoir la résistance, la capacité, l’inductance et les sources de tension et de courant. Deux chapitres dédiés aux phénomènes électrostatiques et électromagnétiques complètent ce manuel, et offrent une compréhension optimale des phénomènes associés. De nombreux exercices corrigés, accompagnés d’une démarche de résolution, illustrent l’application des méthodes exposées, afin de permettre au lecteur de tester l’acquisition de ses connaissances au travers d’exemples concrets, pratiques et numériques. Cet ouvrage constitue une référence fiable et durable pour les étudiants en électricité, en microtechnique et en mécanique de niveau Bachelor. Cette deuxième édition est augmentée d'une dizaine d'exercices et constitue le complèment idéal au MOOC EPFL publié par Yves Perriard.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