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Moteurs électriques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2100487299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moteurs à courant alternatif/ moteur électrique/ </w:t>
            </w:r>
          </w:p>
        </w:tc>
      </w:tr>
    </w:tbl>
    <w:p>
      <w:pPr>
        <w:pStyle w:val="Heading3"/>
      </w:pPr>
      <w:r>
        <w:t>Résumé :</w:t>
      </w:r>
    </w:p>
    <w:p>
      <w:r>
        <w:t>Cet ouvrage fait la synthèse des connaissances actuelles sur les moteurs électriques, applications majeures de la conversion d'énergie. Il expose les principes de base et l'essentiel des lois physiques régissant leur fonctionnement, puis décrit en détail les différents types de moteurs existants, suivant leur degré d'utilisation actuel : le moteur asynchrone, le plus répandu des moteurs alternatifs ; le moteur synchrone dans ses deux versions : bobinée pour les fortes puissances et à aimant pour les entraînements à hautes performances; le moteur à réluctance variable, dispositif prometteur et toujours en développement; le moteur à courant continu, toujours présent dans les systèmes déjà installés. Ce livre s'adresse principalement aux ingénieurs et techniciens utilisateurs de moteurs électriques, mais aussi aux élèves ingénieurs et aux étudiants en BTS électrotechnique ou en IUT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