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traitement physicochimique des rejets atmosphériques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Popescu, Maria/ Blanchard, Jean-Marie/ Carré, Jean/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XXII-854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2743002476</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qualité de l’air/ gestion/ </w:t>
            </w:r>
          </w:p>
        </w:tc>
      </w:tr>
    </w:tbl>
    <w:p>
      <w:pPr>
        <w:pStyle w:val="Heading3"/>
      </w:pPr>
      <w:r>
        <w:t>Résumé :</w:t>
      </w:r>
    </w:p>
    <w:p>
      <w:r>
        <w:t>Cet ouvrage constitue l'unique référence sur les rejets atmosphériques industriels adaptée à la formation des ingénieurs. La première partie comprend une introduction et une description complète des techniques analytiques des dosages et des traitements physicochimiques. Puis les auteurs détaillent les propriétés, l'analyse et le traitement des polluants industriels majeurs, ainsi que le traitement des nuisances associées aux odeurs. Enfin ils s'attachent aux autres polluants atmosphériques tels que le monoxyde de carbone, les oxydants, les métaux lourds. Chaque chapitre inclut les références aux contraintes réglementaires.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