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Japanese for busy people. V 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for Japanese Language Teaching (AJALT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Kodansha/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9781568366197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Grammaire du 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日本語 Japanese language/ language learning/ </w:t>
            </w:r>
          </w:p>
        </w:tc>
      </w:tr>
    </w:tbl>
    <w:p>
      <w:pPr>
        <w:pStyle w:val="Heading3"/>
      </w:pPr>
      <w:r>
        <w:t>Résumé :</w:t>
      </w:r>
    </w:p>
    <w:p>
      <w:r>
        <w:t>Since it was first published in 1984, the focus of the Japanese for Busy People series has always been to teach Japanese for effective communication.</w:t>
        <w:br/>
        <w:br/>
        <w:br/>
        <w:br/>
        <w:t>As suggested in the title, this is a concise course for busy students who want to learn natural, spoken Japanese as efficiently as possible in a limited amount of time.</w:t>
        <w:br/>
        <w:br/>
        <w:br/>
        <w:br/>
        <w:t>The new Japanese for Busy People: Revised 4th Edition is made up of three volumes: Book I, Book II, and Book III. Book I is available in both romanized and kana versions, similar to the Revised 3rd Edition.</w:t>
        <w:br/>
        <w:br/>
        <w:t>The Romanized Version uses romanized Japanese throughout, with kana in the Target Dialogues of each lesson.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