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JAPAN's long stagnation , deflation, and abenomics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Aramaki, Kenji/ </w:t>
            </w:r>
          </w:p>
        </w:tc>
      </w:tr>
      <w:tr>
        <w:trPr>
          <w:trHeight w:val="567"/>
        </w:trPr>
        <w:tc>
          <w:tcPr>
            <w:tcW w:type="dxa" w:w="3000"/>
          </w:tcPr>
          <w:p>
            <w:r>
              <w:t>Adresse bib.</w:t>
            </w:r>
          </w:p>
        </w:tc>
        <w:tc>
          <w:tcPr>
            <w:tcW w:type="dxa" w:w="7000"/>
          </w:tcPr>
          <w:p>
            <w:r>
              <w:t xml:space="preserve">Palgrane macmillan/ </w:t>
            </w:r>
          </w:p>
        </w:tc>
      </w:tr>
      <w:tr>
        <w:trPr>
          <w:trHeight w:val="567"/>
        </w:trPr>
        <w:tc>
          <w:tcPr>
            <w:tcW w:type="dxa" w:w="3000"/>
          </w:tcPr>
          <w:p>
            <w:r>
              <w:t>Nombre de Pages</w:t>
            </w:r>
          </w:p>
        </w:tc>
        <w:tc>
          <w:tcPr>
            <w:tcW w:type="dxa" w:w="7000"/>
          </w:tcPr>
          <w:p>
            <w:r>
              <w:t>367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18 cm</w:t>
            </w:r>
          </w:p>
        </w:tc>
      </w:tr>
      <w:tr>
        <w:trPr>
          <w:trHeight w:val="567"/>
        </w:trPr>
        <w:tc>
          <w:tcPr>
            <w:tcW w:type="dxa" w:w="3000"/>
          </w:tcPr>
          <w:p>
            <w:r>
              <w:t>Numéro d'Identification</w:t>
            </w:r>
          </w:p>
        </w:tc>
        <w:tc>
          <w:tcPr>
            <w:tcW w:type="dxa" w:w="7000"/>
          </w:tcPr>
          <w:p>
            <w:r>
              <w:t>9789811321757</w:t>
            </w:r>
          </w:p>
        </w:tc>
      </w:tr>
      <w:tr>
        <w:trPr>
          <w:trHeight w:val="567"/>
        </w:trPr>
        <w:tc>
          <w:tcPr>
            <w:tcW w:type="dxa" w:w="3000"/>
          </w:tcPr>
          <w:p>
            <w:r>
              <w:t>Thème</w:t>
            </w:r>
          </w:p>
        </w:tc>
        <w:tc>
          <w:tcPr>
            <w:tcW w:type="dxa" w:w="7000"/>
          </w:tcPr>
          <w:p>
            <w:r>
              <w:t>Économie politique</w:t>
            </w:r>
          </w:p>
        </w:tc>
      </w:tr>
      <w:tr>
        <w:trPr>
          <w:trHeight w:val="567"/>
        </w:trPr>
        <w:tc>
          <w:tcPr>
            <w:tcW w:type="dxa" w:w="3000"/>
          </w:tcPr>
          <w:p>
            <w:r>
              <w:t>Classification(s)</w:t>
            </w:r>
          </w:p>
        </w:tc>
        <w:tc>
          <w:tcPr>
            <w:tcW w:type="dxa" w:w="7000"/>
          </w:tcPr>
          <w:p>
            <w:r>
              <w:t xml:space="preserve">Économie politique/ </w:t>
            </w:r>
          </w:p>
        </w:tc>
      </w:tr>
      <w:tr>
        <w:trPr>
          <w:trHeight w:val="567"/>
        </w:trPr>
        <w:tc>
          <w:tcPr>
            <w:tcW w:type="dxa" w:w="3000"/>
          </w:tcPr>
          <w:p>
            <w:r>
              <w:t>Sujet(s)</w:t>
            </w:r>
          </w:p>
        </w:tc>
        <w:tc>
          <w:tcPr>
            <w:tcW w:type="dxa" w:w="7000"/>
          </w:tcPr>
          <w:p>
            <w:r>
              <w:t xml:space="preserve">economic stagnation/ monetary policy/ </w:t>
            </w:r>
          </w:p>
        </w:tc>
      </w:tr>
    </w:tbl>
    <w:p>
      <w:pPr>
        <w:pStyle w:val="Heading3"/>
      </w:pPr>
      <w:r>
        <w:t>Résumé :</w:t>
      </w:r>
    </w:p>
    <w:p>
      <w:r>
        <w:t>This book examines the struggles of the Japanese economy over the last 30 years, analyzing in detail the formation of the huge economic bubble in the 1980s, its collapse at the beginning of the 1990s, and subsequent two decade long economic stagnation and chronic deflation, with the aim of identifying the mechanism of such processes and drawing lessons for future economic policy management. The book also assesses the comprehensive policy efforts called “Abenomics” under the current Abe administration. As Abe continues into a new term, this book will be of interest to Japan scholars, economists, and policymakers around the world, particularly in Asia.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