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L'architecture des lieux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Boudon, Pierre/ </w:t>
            </w:r>
          </w:p>
        </w:tc>
      </w:tr>
      <w:tr>
        <w:trPr>
          <w:trHeight w:val="567"/>
        </w:trPr>
        <w:tc>
          <w:tcPr>
            <w:tcW w:type="dxa" w:w="3000"/>
          </w:tcPr>
          <w:p>
            <w:r>
              <w:t>Adresse bib.</w:t>
            </w:r>
          </w:p>
        </w:tc>
        <w:tc>
          <w:tcPr>
            <w:tcW w:type="dxa" w:w="7000"/>
          </w:tcPr>
          <w:p>
            <w:r>
              <w:t xml:space="preserve">Infolio/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Projet &amp; théorie(N°:None)</w:t>
            </w:r>
          </w:p>
        </w:tc>
      </w:tr>
      <w:tr>
        <w:trPr>
          <w:trHeight w:val="567"/>
        </w:trPr>
        <w:tc>
          <w:tcPr>
            <w:tcW w:type="dxa" w:w="3000"/>
          </w:tcPr>
          <w:p>
            <w:r>
              <w:t>Notes Générales</w:t>
            </w:r>
          </w:p>
        </w:tc>
        <w:tc>
          <w:tcPr>
            <w:tcW w:type="dxa" w:w="7000"/>
          </w:tcPr>
          <w:p>
            <w:r>
              <w:t>Index p.p. 271-278</w:t>
            </w:r>
          </w:p>
        </w:tc>
      </w:tr>
      <w:tr>
        <w:trPr>
          <w:trHeight w:val="567"/>
        </w:trPr>
        <w:tc>
          <w:tcPr>
            <w:tcW w:type="dxa" w:w="3000"/>
          </w:tcPr>
          <w:p>
            <w:r>
              <w:t>Numéro d'Identification</w:t>
            </w:r>
          </w:p>
        </w:tc>
        <w:tc>
          <w:tcPr>
            <w:tcW w:type="dxa" w:w="7000"/>
          </w:tcPr>
          <w:p>
            <w:r>
              <w:t>9782884746434</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de l'architecture/ </w:t>
            </w:r>
          </w:p>
        </w:tc>
      </w:tr>
    </w:tbl>
    <w:p>
      <w:pPr>
        <w:pStyle w:val="Heading3"/>
      </w:pPr>
      <w:r>
        <w:t>Résumé :</w:t>
      </w:r>
    </w:p>
    <w:p>
      <w:r>
        <w:t>Dans cet ouvrage, l'auteur distingue en premier ce qu'est l'architecture de la simple construction afin de montrer comment la théorie s'avère centrale dans la démarche architecturale. Il introduit ainsi la notion de "lieu", d'abord en tant que problème philosophique, puis en tant qu'aspect d'une "édification" et finalement en tant que phénomène architectural et territorial (la notion de paysage, par exemple).</w:t>
        <w:br/>
        <w:br/>
        <w:br/>
        <w:br/>
        <w:t>Développant cette réflexion qui repose sur plus de vingt années de recherches dans le domaine de la sémiotique des lieux, l'auteur met en place un dispositif cognitif mobilisant de nombreux diagrammes et figures répondant à ce qu'est l'architecture en général (qu'elle soit simple pavillon d'exposition de sculptures, avec Aldo van Eyck, ou recomposition urbaine de la ville, avec Louis Kahn).</w:t>
        <w:br/>
        <w:br/>
        <w:br/>
        <w:br/>
        <w:t>En conclusion, l'auteur aborde la question iconologique de cette problématique en reconsidérant la démarche d'Aloïs Riegl à propos de l'ornement comme moyen terme entre une science et un art.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