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localisée des sols et sous-sols par les hydrocarbures et par les solvants chlorés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Académie des sciences (France)/ Colin, François/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Académie des sciences(N°:44)</w:t>
            </w:r>
          </w:p>
        </w:tc>
      </w:tr>
      <w:tr>
        <w:trPr>
          <w:trHeight w:val="567"/>
        </w:trPr>
        <w:tc>
          <w:tcPr>
            <w:tcW w:type="dxa" w:w="3000"/>
          </w:tcPr>
          <w:p>
            <w:r>
              <w:t>Notes Générales</w:t>
            </w:r>
          </w:p>
        </w:tc>
        <w:tc>
          <w:tcPr>
            <w:tcW w:type="dxa" w:w="7000"/>
          </w:tcPr>
          <w:p>
            <w:r>
              <w:t>Bibliogr. Glossaire. Résumés en français et en anglais</w:t>
            </w:r>
          </w:p>
        </w:tc>
      </w:tr>
      <w:tr>
        <w:trPr>
          <w:trHeight w:val="567"/>
        </w:trPr>
        <w:tc>
          <w:tcPr>
            <w:tcW w:type="dxa" w:w="3000"/>
          </w:tcPr>
          <w:p>
            <w:r>
              <w:t>Numéro d'Identification</w:t>
            </w:r>
          </w:p>
        </w:tc>
        <w:tc>
          <w:tcPr>
            <w:tcW w:type="dxa" w:w="7000"/>
          </w:tcPr>
          <w:p>
            <w:r>
              <w:t>2743003723</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w:t>
            </w:r>
          </w:p>
        </w:tc>
      </w:tr>
    </w:tbl>
    <w:p>
      <w:pPr>
        <w:pStyle w:val="Heading3"/>
      </w:pPr>
      <w:r>
        <w:t>Résumé :</w:t>
      </w:r>
    </w:p>
    <w:p>
      <w:r>
        <w:t>La pollution des sols et des sous-sols résulte des conséquences cumulées de diverses activités humaines, tant industrielles qu'agricoles, urbaines, militaires etc. Cette contamination, trop négligée jusqu'à une époque récente, est préoccupante par ses conséquences environnementales, sanitaires et socio-économiques. Ce type de pollution se caractérise par des difficultés spécifiques d'identification et d'accessibilité, et par l'hétérogénéité des matières et des sites concernés : à ce titre, il mérite une attention particulière. Le présent rapport est consacré à l'une des formes de pollution des sols et sous-sols les plus courantes, impliquant les hydrocarbures et les solvants chlorés. La problématique en est développée tant au niveau descriptif de la contamination et de ses effets qu'à celui des possibilités d'actions préventives ou curatives, dans un contexte où coexistent contraintes juridiques et économiques ainsi qu'obligations sociales. Ce travail est complémentaire de celui consacré à la pollution des sols par les éléments en traces, objet du rapport n° 42 de l'Académie des sciences (août 1998), les deux types de contaminations relevant de caractères, et de logiques très différents. La première partie de l'ouvrage traite du constat : origines des contaminations (activités et sources de pollutions), moyens d'identification, localisation, délimitation, quantification des contaminations terrestres superficielles et souterraines (caractérisation des sites contaminés), devenir des contaminants dans les sols et sous-sols (mécanismes, phénomènes de transport et d'évaluation), identification des impacts constatés ou potentiels (effets sur l'homme et les écosystèmes). La deuxième partie traite du cadre et des moyens d'action, en fonction de paramètres réglementaires, techniques et socio-économiques. Il est légitime de considérer prioritairement les mesures préventives de réduction du risque (prévention et protection) avant de justifier des obligations de remise en état des sites déjà contaminés (aspects juridiques). Cette réhabilitation des sites contaminés est ensuite considérée sous l'angle technologique. Enfin les contraintes socio-économiques constituent des justifications pour l'action, dont elles fixent les limites pratiques et effectives. Les recommandations relatives aux différents aspects décrits dans le rapport sont regroupées à la fin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