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Déchets, effluents et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Régent,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 170-176. Index</w:t>
            </w:r>
          </w:p>
        </w:tc>
      </w:tr>
      <w:tr>
        <w:trPr>
          <w:trHeight w:val="567"/>
        </w:trPr>
        <w:tc>
          <w:tcPr>
            <w:tcW w:type="dxa" w:w="3000"/>
          </w:tcPr>
          <w:p>
            <w:r>
              <w:t>Numéro d'Identification</w:t>
            </w:r>
          </w:p>
        </w:tc>
        <w:tc>
          <w:tcPr>
            <w:tcW w:type="dxa" w:w="7000"/>
          </w:tcPr>
          <w:p>
            <w:r>
              <w:t>9782100519385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influence de l'homme sur l'écologie/ </w:t>
            </w:r>
          </w:p>
        </w:tc>
      </w:tr>
    </w:tbl>
    <w:p>
      <w:pPr>
        <w:pStyle w:val="Heading3"/>
      </w:pPr>
      <w:r>
        <w:t>Résumé :</w:t>
      </w:r>
    </w:p>
    <w:p>
      <w:r>
        <w:t>Aujourd'hui, le volume et le rythme de production des déchets et de la pollution mettent en péril les grands équilibres naturels. Les auteurs font le point sur les différentes sources de pollution et de déchets et proposent des solutions pour une maîtrise efficace. En effet, les communautés modernes doivent réagir et imaginer des solutions pour minimiser le volume des déchets et des pollutions et les rendre inoffensifs. Cette nouvelle édition entièrement actualisée s'enrichit d'un chapitre supplémentaire sur les problèmes de santé liés aux pollutions.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