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pratique d'embryologie expérimentale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Schilt, Joseph/ Bautz, Anne-Marie/ Bautz, Alain/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141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139-1141.</w:t>
            </w:r>
          </w:p>
        </w:tc>
      </w:tr>
      <w:tr>
        <w:trPr>
          <w:trHeight w:val="567"/>
        </w:trPr>
        <w:tc>
          <w:tcPr>
            <w:tcW w:type="dxa" w:w="3000"/>
          </w:tcPr>
          <w:p>
            <w:r>
              <w:t>Numéro d'Identification</w:t>
            </w:r>
          </w:p>
        </w:tc>
        <w:tc>
          <w:tcPr>
            <w:tcW w:type="dxa" w:w="7000"/>
          </w:tcPr>
          <w:p>
            <w:r>
              <w:t>2225682224</w:t>
            </w:r>
          </w:p>
        </w:tc>
      </w:tr>
      <w:tr>
        <w:trPr>
          <w:trHeight w:val="567"/>
        </w:trPr>
        <w:tc>
          <w:tcPr>
            <w:tcW w:type="dxa" w:w="3000"/>
          </w:tcPr>
          <w:p>
            <w:r>
              <w:t>Thème</w:t>
            </w:r>
          </w:p>
        </w:tc>
        <w:tc>
          <w:tcPr>
            <w:tcW w:type="dxa" w:w="7000"/>
          </w:tcPr>
          <w:p>
            <w:r>
              <w:t>Embryologie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embryologie expérimentale/ observation microscopique/ gastrulation/ </w:t>
            </w:r>
          </w:p>
        </w:tc>
      </w:tr>
    </w:tbl>
    <w:p>
      <w:pPr>
        <w:pStyle w:val="Heading3"/>
      </w:pPr>
      <w:r>
        <w:t>Résumé :</w:t>
      </w:r>
    </w:p>
    <w:p>
      <w:r>
        <w:t>Le Manuel pratique d'embryologie expérimentale de J. Schilt est un ouvrage de référence en biologie du développement, axé sur les techniques et les principes de l’embryologie expérimentale. Il aborde les méthodes d’étude du développement embryonnaire chez divers modèles animaux, notamment l’amphibien, l’oiseau et le poisson. Le manuel présente d’abord les bases théoriques de l’embryologie : fécondation, segmentation, gastrulation, neurulation et différenciation cellulaire. Il met en avant le rôle des interactions cellulaires, des gradients morphogénétiques et des facteurs inducteurs dans la formation des tissus et organes. La seconde partie est consacrée aux techniques expérimentales  : - Manipulations des embryons : microdissections, greffes et cultures in vitro. - Observation et enregistrement du développement : microscopie, colorations et traçage cellulaire. - Études des inducteurs embryonnaires et des champs morphogénétiques. Une large place est donnée aux expériences historiques (Spemann, Mangold, Holtfreter, Waddington) qui ont fondé la compréhension moderne du développement embryonnaire. Schilt souligne l’importance de la démarche expérimentale : formuler une hypothèse, contrôler les conditions, observer et interpréter les résultats en lien avec la morphogenèse. Enfin, l’auteur conclut sur l’impact de l’embryologie expérimentale sur la biologie contemporaine, notamment en génétique du développement, clonage, régénération et cellules souches.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