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ville et le génie de l'environnement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Barraqué, Bernard/ Colloque national de la recherche en institut universitaire de technologie (1998 ; Créteil / Fontainebleau, Seine-et-Marne)/ École Nationale des Ponts et Chaussées (France)/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249 p.</w:t>
            </w:r>
          </w:p>
        </w:tc>
      </w:tr>
      <w:tr>
        <w:trPr>
          <w:trHeight w:val="567"/>
        </w:trPr>
        <w:tc>
          <w:tcPr>
            <w:tcW w:type="dxa" w:w="3000"/>
          </w:tcPr>
          <w:p>
            <w:r>
              <w:t>Illustration</w:t>
            </w:r>
          </w:p>
        </w:tc>
        <w:tc>
          <w:tcPr>
            <w:tcW w:type="dxa" w:w="7000"/>
          </w:tcPr>
          <w:p>
            <w:r>
              <w:t>graphs.,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2859782060</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urbaine/ </w:t>
            </w:r>
          </w:p>
        </w:tc>
      </w:tr>
    </w:tbl>
    <w:p>
      <w:pPr>
        <w:pStyle w:val="Heading3"/>
      </w:pPr>
      <w:r>
        <w:t>Résumé :</w:t>
      </w:r>
    </w:p>
    <w:p>
      <w:r>
        <w:t>Le livre présente les actes des quatrièmes Journées du diplôme d'études approfondies en Sciences et techniques de l'environnement, qui ont eu lieu à Paris en mai 1993. Cette manifestation réunissait des experts, chercheurs et étudiants dans le domaine de l'environnement urbain pour discuter des défis spécifiques à la ville moderne, tels que la gestion de l'eau, la pollution, l'urbanisme durable, et les innovations technologiques dans les infrastructures environnementales. L'objectif était de faire le lien entre la théorie scientifique et les applications pratiques dans les villes, avec un focus particulier sur le génie de l'environnement, qui englobe les solutions techniques pour répondre aux problèmes écologiques et sociétaux des espaces urbains.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