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Électro-mécanique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Jufer,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204015566x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conversion électromécanique de l’énergie/ machines électriques/ </w:t>
            </w:r>
          </w:p>
        </w:tc>
      </w:tr>
    </w:tbl>
    <w:p>
      <w:pPr>
        <w:pStyle w:val="Heading3"/>
      </w:pPr>
      <w:r>
        <w:t>Résumé :</w:t>
      </w:r>
    </w:p>
    <w:p>
      <w:r>
        <w:t>L'électromécanique, qui traite de l'ensemble des problèmes associés à la conversion électrique-mécanique ou mécanique-électrique, a été longtemps limitée à l'étude des machines électriques, c'est- à-dire à un problème de conversion d'énergie. l'utilisation massive de systèmes électroniques de traitement de l'information a entrainé le développement considérable d'une branche nouvelle de l'électromécanique qui emploie des dispositifs assurant simultanément une conversion électromécanique d'énergie et d'information.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