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relativiste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Annequin, Rémy/ Boutigny,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Vuibert(N°:None)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2711741478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relativité restreinte/ gravitation/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les principes fondamentaux de la relativité restreinte et générale, en mettant l’accent sur les concepts physiques et mathématiques qui sous-tendent ces théories. L’auteur explique comment la relativité a révolutionné notre compréhension du temps, de l’espace et du mouvement, en introduisant des notions telles que la dilatation du temps et la contraction des longueurs.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