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Kaller, Roger/ Allenbach, Jean-Marc/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Numéro d'Identification</w:t>
            </w:r>
          </w:p>
        </w:tc>
        <w:tc>
          <w:tcPr>
            <w:tcW w:type="dxa" w:w="7000"/>
          </w:tcPr>
          <w:p>
            <w:r>
              <w:t>2880742757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moteurs électrique/ Chemins de fer électriques/ </w:t>
            </w:r>
          </w:p>
        </w:tc>
      </w:tr>
    </w:tbl>
    <w:p>
      <w:pPr>
        <w:pStyle w:val="Heading3"/>
      </w:pPr>
      <w:r>
        <w:t>Résumé :</w:t>
      </w:r>
    </w:p>
    <w:p>
      <w:r>
        <w:t>Ce second volume présente une impressionnante collection de 85 fiches signalétiques décrivant des véhicules moteurs en service. Chaque fiche comporte une photo du véhicule, un croquis au 150e, le schéma simplifié de puissance, les caractéristiques d'effort de traction et de freinage en fonction de la vitesse ainsi qu'une raison du choix, un renvoi à la théorie et une bibliographie succincte se rapportant directement au véhicule décrit. Toutes les caractéristiques techniques sont traduites en anglais, en allemand et en espagnol. Public Etudiants des hautes écoles techniques ; ingénieurs ferroviaires. Au sommaire - Exemples de véhicules réalisés - Présentation d'ensemble - Véhicules pour monophasé à fréquence industrielle - Véhicules pour monophasé à fréquence spéciale - Véhicules pour triphasé - Véhicules polymorphes - Véhicules pour " basse " tension - Véhicules pour continu 1, 5 kV - Véhicules pour continu 3 kV - Véhicules à accumulateurs - Véhicules pour diesel-électrique - Véhicules bimodes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