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plantes cultivées. T1 , organisation physiologie de la nutrition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Lafon, Jean-Patrick/ Tharaud-Prayer, Catherine/ Lévy,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235-238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2852066831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carence nutritive/ absorption racinaire/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suivants: organisation générale des angiospermes- notions de biochimie végétale- physiologie de la nutrition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