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des plantes cultivées. T1 , organisation physiologie de la nutrition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Lafon, Jean-Patrick/ Tharaud-Prayer, Catherine/ Lévy, Gilles/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p-p 235-238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2852066831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carence nutritive/ absorption racinaire/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parties suivants: organisation générale des angiospermes- notions de biochimie végétale- physiologie de la nutrition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