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architectes et la construction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Picon-Lefebvre, Virginie/ Simmonet, Cyrille/ Potié, Philippe/ </w:t>
            </w:r>
          </w:p>
        </w:tc>
      </w:tr>
      <w:tr>
        <w:trPr>
          <w:trHeight w:val="567"/>
        </w:trPr>
        <w:tc>
          <w:tcPr>
            <w:tcW w:type="dxa" w:w="3000"/>
          </w:tcPr>
          <w:p>
            <w:r>
              <w:t>Adresse bib.</w:t>
            </w:r>
          </w:p>
        </w:tc>
        <w:tc>
          <w:tcPr>
            <w:tcW w:type="dxa" w:w="7000"/>
          </w:tcPr>
          <w:p>
            <w:r>
              <w:t xml:space="preserve">Editions parenthèses/ </w:t>
            </w:r>
          </w:p>
        </w:tc>
      </w:tr>
      <w:tr>
        <w:trPr>
          <w:trHeight w:val="567"/>
        </w:trPr>
        <w:tc>
          <w:tcPr>
            <w:tcW w:type="dxa" w:w="3000"/>
          </w:tcPr>
          <w:p>
            <w:r>
              <w:t>Nombre de Pages</w:t>
            </w:r>
          </w:p>
        </w:tc>
        <w:tc>
          <w:tcPr>
            <w:tcW w:type="dxa" w:w="7000"/>
          </w:tcPr>
          <w:p>
            <w:r>
              <w:t>189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23 cm</w:t>
            </w:r>
          </w:p>
        </w:tc>
      </w:tr>
      <w:tr>
        <w:trPr>
          <w:trHeight w:val="567"/>
        </w:trPr>
        <w:tc>
          <w:tcPr>
            <w:tcW w:type="dxa" w:w="3000"/>
          </w:tcPr>
          <w:p>
            <w:r>
              <w:t>Collection</w:t>
            </w:r>
          </w:p>
        </w:tc>
        <w:tc>
          <w:tcPr>
            <w:tcW w:type="dxa" w:w="7000"/>
          </w:tcPr>
          <w:p>
            <w:r>
              <w:t>Eupalinos(N°:None)</w:t>
            </w:r>
          </w:p>
        </w:tc>
      </w:tr>
      <w:tr>
        <w:trPr>
          <w:trHeight w:val="567"/>
        </w:trPr>
        <w:tc>
          <w:tcPr>
            <w:tcW w:type="dxa" w:w="3000"/>
          </w:tcPr>
          <w:p>
            <w:r>
              <w:t>Numéro d'Identification</w:t>
            </w:r>
          </w:p>
        </w:tc>
        <w:tc>
          <w:tcPr>
            <w:tcW w:type="dxa" w:w="7000"/>
          </w:tcPr>
          <w:p>
            <w:r>
              <w:t>9782863646670</w:t>
            </w:r>
          </w:p>
        </w:tc>
      </w:tr>
      <w:tr>
        <w:trPr>
          <w:trHeight w:val="567"/>
        </w:trPr>
        <w:tc>
          <w:tcPr>
            <w:tcW w:type="dxa" w:w="3000"/>
          </w:tcPr>
          <w:p>
            <w:r>
              <w:t>Thème</w:t>
            </w:r>
          </w:p>
        </w:tc>
        <w:tc>
          <w:tcPr>
            <w:tcW w:type="dxa" w:w="7000"/>
          </w:tcPr>
          <w:p>
            <w:r>
              <w:t>Architecture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Architecture et technologie/ </w:t>
            </w:r>
          </w:p>
        </w:tc>
      </w:tr>
    </w:tbl>
    <w:p>
      <w:pPr>
        <w:pStyle w:val="Heading3"/>
      </w:pPr>
      <w:r>
        <w:t>Résumé :</w:t>
      </w:r>
    </w:p>
    <w:p>
      <w:r>
        <w:t>Paul Chemetov, Henri Ciriani, Stanislas Fiszer, Christian Hauvette, Georges Maurios, Jean Nouvel, Gilles Perraudin, Roland Simounet: huit grands architectes, aux profils contrastés, confrontés à leur pratique de construction. Guidés par un questionnaire aussi précis qu'ouvert, ils abordent les notions de vérité constructive, de progrès technique et d'industrialisation comme contraintes ou moteurs, relevant une prédilection pour certains matériaux, la valeur attribuée au détail architectural, au signe technique, la fonction de la trace manufacturière, la rationalisation des processus de construction, les relations avec les ingénieurs, les stratégies lors des négociations avec les partenaires extérieurs, le choix des entreprises de gros œuvre, les problèmes rencontrés sur le chantier, l'organisation au sein de l'agence...</w:t>
        <w:br/>
        <w:br/>
        <w:t>Leurs réflexions, ainsi qu'une série de textes analytiques (&lt;&lt; la vérité constructive&gt;&gt;, &lt;&lt;le détail&gt;&gt;, &lt;&lt;la technique comme contrainte &gt;&gt;, &lt;&lt; la technique en exercice &gt;»), invitent le lecteur à pénétrer dans les coulisses de la construction architecturale, sur le terrain, et à découvrir l'élaboration du projet.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