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la programmation orientée objet avec 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Luc/ </w:t>
            </w:r>
          </w:p>
        </w:tc>
      </w:tr>
      <w:tr>
        <w:trPr>
          <w:trHeight w:val="567"/>
        </w:trPr>
        <w:tc>
          <w:tcPr>
            <w:tcW w:type="dxa" w:w="3000"/>
          </w:tcPr>
          <w:p>
            <w:r>
              <w:t>Adresse bib.</w:t>
            </w:r>
          </w:p>
        </w:tc>
        <w:tc>
          <w:tcPr>
            <w:tcW w:type="dxa" w:w="7000"/>
          </w:tcPr>
          <w:p>
            <w:r>
              <w:t xml:space="preserve">Éditions ENI, copyright/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9782746082977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Historique du langage C#/ Polymorphisme/ </w:t>
            </w:r>
          </w:p>
        </w:tc>
      </w:tr>
    </w:tbl>
    <w:p>
      <w:pPr>
        <w:pStyle w:val="Heading3"/>
      </w:pPr>
      <w:r>
        <w:t>Résumé :</w:t>
      </w:r>
    </w:p>
    <w:p>
      <w:r>
        <w:t>Le livre aborde aussi la conception orientée objet (modélisation via UML, cycle de développement, conception de classes), puis les types de base du langage C#, l’environnement .NET et Visual Studio. Il inclut des exemples concrets (console, Windows Forms, WPF), des exercices corrigés téléchargeables, et en fonction des éditions, des thèmes avancés comme le multithreading, la programmation asynchrone, l’accès aux données avec LINQ, XML, ADO.NET, Entity Framework.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