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 conversion électromagnétique, régulation et asservissement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Gaude, Daniel/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311-314. Index</w:t>
            </w:r>
          </w:p>
        </w:tc>
      </w:tr>
      <w:tr>
        <w:trPr>
          <w:trHeight w:val="567"/>
        </w:trPr>
        <w:tc>
          <w:tcPr>
            <w:tcW w:type="dxa" w:w="3000"/>
          </w:tcPr>
          <w:p>
            <w:r>
              <w:t>Numéro d'Identification</w:t>
            </w:r>
          </w:p>
        </w:tc>
        <w:tc>
          <w:tcPr>
            <w:tcW w:type="dxa" w:w="7000"/>
          </w:tcPr>
          <w:p>
            <w:r>
              <w:t>9782212139204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conversion d'énergie/ </w:t>
            </w:r>
          </w:p>
        </w:tc>
      </w:tr>
    </w:tbl>
    <w:p>
      <w:pPr>
        <w:pStyle w:val="Heading3"/>
      </w:pPr>
      <w:r>
        <w:t>Résumé :</w:t>
      </w:r>
    </w:p>
    <w:p>
      <w:r>
        <w:t>L'électrotechnique est une discipline où la recherche nous apporte périodiquement de nouvelles applications, tandis que de nouveaux besoins ne cessent de se faire jour.</w:t>
        <w:br/>
        <w:br/>
        <w:t>l'intérêt que suscite cette discipline déjà classique s'en trouve donc constamment stimulé, invitant tous ceux qui souhaitent suivre cette évolution à découvrir ou à redécouvrir ce domaine porteur d'emplois et ouvrant aux nombreuses carrières de techniciens, d'ingénieurs et de chercheurs.</w:t>
        <w:br/>
        <w:br/>
        <w:t>par sa polyvalence et sa souplesse, l'énergie électrique est au coeur des échanges d'énergie.</w:t>
        <w:br/>
        <w:br/>
        <w:t>ce manuel permettra aux étudiants inscrits dans les différents premiers cycles de l'enseignement supérieur et aux professionnels en formation continue d'étudier - avec des méthodes actuelles - l'électrotechnique telle qu'on la pratique aujourd'hui; les problèmes reposent donc sur des données industrielles et techniques.</w:t>
        <w:br/>
        <w:br/>
        <w:t>la part faite aux études de cas et aux exercices corrigés constitue un des meilleurs atouts de cet ouvrage où l'on verra que, chaque fois que cela est possible, le problème précède le cours. toutefois, pour que l'on soit encouragé à le résoudre, la solution est le plus souvent déjà dans l'énoncé. enfin, pour résoudre les problèmes à la calculatrice ou à l'ordinateur, la simulation informatique et les méthodes de calcul informatisées sont ici très largement utilisées.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