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M.P. et P.C., Spéciales AA' BB'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Brousse, Pierre/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Index p.p. 453-460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des fluide/ dynamique/ </w:t>
            </w:r>
          </w:p>
        </w:tc>
      </w:tr>
    </w:tbl>
    <w:p>
      <w:pPr>
        <w:pStyle w:val="Heading3"/>
      </w:pPr>
      <w:r>
        <w:t>Résumé :</w:t>
      </w:r>
    </w:p>
    <w:p>
      <w:r>
        <w:t>Cet ouvrage “Mécanique. M.P. et P.C., Spéciales AA’ BB’” aborde les principes fondamentaux de la mécanique, en se concentrant sur les mouvements des corps et les forces qui agissent sur eux. Il explore les concepts de la mécanique classique, les lois du mouvement de Newton, ainsi que les applications pratiques dans différents domaines de l’ingénierie. Grâce à des illustrations et des exemples concrets, l’ouvrage vise à fournir une compréhension approfondie des phénomènes mécaniques et à préparer les étudiants à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