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 V18, systèmes de télécommunications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Fontolliet, Pierre-Gérard/ École polytechnique fédérale (Lausanne, Suisse)/ Neirynck, Jacques/ </w:t>
            </w:r>
          </w:p>
        </w:tc>
      </w:tr>
      <w:tr>
        <w:trPr>
          <w:trHeight w:val="567"/>
        </w:trPr>
        <w:tc>
          <w:tcPr>
            <w:tcW w:type="dxa" w:w="3000"/>
          </w:tcPr>
          <w:p>
            <w:r>
              <w:t>Edition</w:t>
            </w:r>
          </w:p>
        </w:tc>
        <w:tc>
          <w:tcPr>
            <w:tcW w:type="dxa" w:w="7000"/>
          </w:tcPr>
          <w:p>
            <w:r>
              <w:t>Nouv. éd. rev. et augm.</w:t>
            </w:r>
          </w:p>
        </w:tc>
      </w:tr>
      <w:tr>
        <w:trPr>
          <w:trHeight w:val="567"/>
        </w:trPr>
        <w:tc>
          <w:tcPr>
            <w:tcW w:type="dxa" w:w="3000"/>
          </w:tcPr>
          <w:p>
            <w:r>
              <w:t>Adresse bib.</w:t>
            </w:r>
          </w:p>
        </w:tc>
        <w:tc>
          <w:tcPr>
            <w:tcW w:type="dxa" w:w="7000"/>
          </w:tcPr>
          <w:p>
            <w:r>
              <w:t xml:space="preserve">Presses polytechniques romandes/ </w:t>
            </w:r>
          </w:p>
        </w:tc>
      </w:tr>
      <w:tr>
        <w:trPr>
          <w:trHeight w:val="567"/>
        </w:trPr>
        <w:tc>
          <w:tcPr>
            <w:tcW w:type="dxa" w:w="3000"/>
          </w:tcPr>
          <w:p>
            <w:r>
              <w:t>Nombre de Pages</w:t>
            </w:r>
          </w:p>
        </w:tc>
        <w:tc>
          <w:tcPr>
            <w:tcW w:type="dxa" w:w="7000"/>
          </w:tcPr>
          <w:p>
            <w:r>
              <w:t>511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 p. 521-524. Index</w:t>
            </w:r>
          </w:p>
        </w:tc>
      </w:tr>
      <w:tr>
        <w:trPr>
          <w:trHeight w:val="567"/>
        </w:trPr>
        <w:tc>
          <w:tcPr>
            <w:tcW w:type="dxa" w:w="3000"/>
          </w:tcPr>
          <w:p>
            <w:r>
              <w:t>Numéro d'Identification</w:t>
            </w:r>
          </w:p>
        </w:tc>
        <w:tc>
          <w:tcPr>
            <w:tcW w:type="dxa" w:w="7000"/>
          </w:tcPr>
          <w:p>
            <w:r>
              <w:t>2880743133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télécommunications/ systèmes de télécommunications/ </w:t>
            </w:r>
          </w:p>
        </w:tc>
      </w:tr>
    </w:tbl>
    <w:p>
      <w:pPr>
        <w:pStyle w:val="Heading3"/>
      </w:pPr>
      <w:r>
        <w:t>Résumé :</w:t>
      </w:r>
    </w:p>
    <w:p>
      <w:r>
        <w:t>La nouvelle édition développe plus largement les aspects récents des transmissions, tels que communications optiques, satellites, télématique, hiérarchie numérique synchrone, et elle inclut dans un chapitre complètement remanié une vue d'ensemble des types de réseaux et des principes de commutation - tels que le mode de transfert asynchrone ATM - et de leur évolution. Ce volume tente une approche globale des systèmes et des réseaux de télécommunications. Il présente les milieux et les procédés de transmission, les systèmes usuels et leur insertion dans des réseaux et, à partir des bases théoriques, des méthodes de planification et d'évaluation. La fonction de ce volume est essentiellement didactique. Il a pour but de donner une idée de la complexité et de la diversité des problèmes que soulève un grand système 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