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Teneurs totales en éléments traces métalliques dans les sols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Baize, Denis/ </w:t>
            </w:r>
          </w:p>
        </w:tc>
      </w:tr>
      <w:tr>
        <w:trPr>
          <w:trHeight w:val="567"/>
        </w:trPr>
        <w:tc>
          <w:tcPr>
            <w:tcW w:type="dxa" w:w="3000"/>
          </w:tcPr>
          <w:p>
            <w:r>
              <w:t>Adresse bib.</w:t>
            </w:r>
          </w:p>
        </w:tc>
        <w:tc>
          <w:tcPr>
            <w:tcW w:type="dxa" w:w="7000"/>
          </w:tcPr>
          <w:p>
            <w:r>
              <w:t xml:space="preserve">Institut national de la recherche agronomique/ </w:t>
            </w:r>
          </w:p>
        </w:tc>
      </w:tr>
      <w:tr>
        <w:trPr>
          <w:trHeight w:val="567"/>
        </w:trPr>
        <w:tc>
          <w:tcPr>
            <w:tcW w:type="dxa" w:w="3000"/>
          </w:tcPr>
          <w:p>
            <w:r>
              <w:t>Nombre de Pages</w:t>
            </w:r>
          </w:p>
        </w:tc>
        <w:tc>
          <w:tcPr>
            <w:tcW w:type="dxa" w:w="7000"/>
          </w:tcPr>
          <w:p>
            <w:r>
              <w:t>408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Un point sur...(N°:None)</w:t>
            </w:r>
          </w:p>
        </w:tc>
      </w:tr>
      <w:tr>
        <w:trPr>
          <w:trHeight w:val="567"/>
        </w:trPr>
        <w:tc>
          <w:tcPr>
            <w:tcW w:type="dxa" w:w="3000"/>
          </w:tcPr>
          <w:p>
            <w:r>
              <w:t>Notes Générales</w:t>
            </w:r>
          </w:p>
        </w:tc>
        <w:tc>
          <w:tcPr>
            <w:tcW w:type="dxa" w:w="7000"/>
          </w:tcPr>
          <w:p>
            <w:r>
              <w:t>Bibliogr. p. 401-406.  Index</w:t>
            </w:r>
          </w:p>
        </w:tc>
      </w:tr>
      <w:tr>
        <w:trPr>
          <w:trHeight w:val="567"/>
        </w:trPr>
        <w:tc>
          <w:tcPr>
            <w:tcW w:type="dxa" w:w="3000"/>
          </w:tcPr>
          <w:p>
            <w:r>
              <w:t>Numéro d'Identification</w:t>
            </w:r>
          </w:p>
        </w:tc>
        <w:tc>
          <w:tcPr>
            <w:tcW w:type="dxa" w:w="7000"/>
          </w:tcPr>
          <w:p>
            <w:r>
              <w:t>2738007473</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Teneur en éléments traces/ Teneur en métaux/ </w:t>
            </w:r>
          </w:p>
        </w:tc>
      </w:tr>
    </w:tbl>
    <w:p>
      <w:pPr>
        <w:pStyle w:val="Heading3"/>
      </w:pPr>
      <w:r>
        <w:t>Résumé :</w:t>
      </w:r>
    </w:p>
    <w:p>
      <w:r>
        <w:t>Cet ouvrage rassemble la plupart des résultats obtenus dans le cadre du programme INRA-ASPITET concernant les éléments suivants : Cd, Co, Cr, Cu, Ni, Pb, Tl, Zn, Hg et Se. Outre le rappel de généralités indispensables, ce recueil unique fournit de nombreuses références analytiques sur les teneurs en éléments traces métalliques dans les sols de France, de même que des démarches d'interprétation des résultats analytiques et des techniques de détermination des fonds pédogéochimiques naturels locaux, permettant ainsi d'estimer convenablement d'éventuelles contaminations même modérées. Ce référentiel intéressera tous les professionnels qui sont amenés à interpréter des résultats d'analyses de métaux lourds dans les sols et/ou gérer des épandages de déchets sur les terrains agricoles.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