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Électromécanique de systèmes automatisés.M8, coupage et soudage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978282896200078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oxyacétylénique/ électromécanicien./ </w:t>
            </w:r>
          </w:p>
        </w:tc>
      </w:tr>
    </w:tbl>
    <w:p>
      <w:pPr>
        <w:pStyle w:val="Heading3"/>
      </w:pPr>
      <w:r>
        <w:t>Résumé :</w:t>
      </w:r>
    </w:p>
    <w:p>
      <w:r>
        <w:t>Ce guide permet d'acquérir les connaissances nécessaires à l'utilisation efficace et sécuritaire de l'équipement de soudage et de coupage oxyacétylénique, au plasma et à l'arc utiles à l'électromécanicien. Les procédés de soudage à l'arc (SMAW, GMAW et GTAW) ainsi que le coupage des métaux par procédé oxyacétylénique et au plasma sont autant de sujets traités ici.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