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nano et le micro dans la tribologie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internationales francophones de tribologie/ Pelletier, Hervé/ Gauthier, Christian/ </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matière(N°:None)</w:t>
            </w:r>
          </w:p>
        </w:tc>
      </w:tr>
      <w:tr>
        <w:trPr>
          <w:trHeight w:val="567"/>
        </w:trPr>
        <w:tc>
          <w:tcPr>
            <w:tcW w:type="dxa" w:w="3000"/>
          </w:tcPr>
          <w:p>
            <w:r>
              <w:t>Numéro d'Identification</w:t>
            </w:r>
          </w:p>
        </w:tc>
        <w:tc>
          <w:tcPr>
            <w:tcW w:type="dxa" w:w="7000"/>
          </w:tcPr>
          <w:p>
            <w:r>
              <w:t>9782356714084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lubrifiant solide/ revêtement tribologique/ </w:t>
            </w:r>
          </w:p>
        </w:tc>
      </w:tr>
    </w:tbl>
    <w:p>
      <w:pPr>
        <w:pStyle w:val="Heading3"/>
      </w:pPr>
      <w:r>
        <w:t>Résumé :</w:t>
      </w:r>
    </w:p>
    <w:p>
      <w:r>
        <w:t>Les journées internationales francophones de tribologie (jift) sont organisées chaque année sous l'égide du gst tribologie de l'association française de mécanique. en 2011 ces journées se sont déroulées en alsace et ont accueilli 100 congressistes francophones, universitaires comme industriels. ces journées ont également été un événement majeur pour la …</w:t>
        <w:br/>
        <w:br/>
        <w:t xml:space="preserve">les journées internationales francophones de tribologie (jift) sont organisées chaque année sous l'égide du gst tribologie de l'association française de mécanique. en 2011 ces journées se sont déroulées en alsace et ont accueilli 100 congressistes francophones, universitaires comme industriels. ces journées ont également été un événement majeur pour la communauté francophone, car elles ont été marquées par le passage de flambeau de la présidence entre jean frene et philippe kapsa. </w:t>
        <w:br/>
        <w:br/>
        <w:t>le thème des jift 2011 était centré sur le couplage entre la mécanique et la physique des surfaces. les contributions ont couvert un large spectre, des morphologies des surfaces étudiées (massifs, films confinés, texturés, etc.) aux matériaux analysés, en passant par les polymères, les verres minéraux et les matériaux pour les applications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