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sol vivant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Gobat, Jean-Michel/ Aragno, Michel/ Matthey, Willy/ </w:t>
            </w:r>
          </w:p>
        </w:tc>
      </w:tr>
      <w:tr>
        <w:trPr>
          <w:trHeight w:val="567"/>
        </w:trPr>
        <w:tc>
          <w:tcPr>
            <w:tcW w:type="dxa" w:w="3000"/>
          </w:tcPr>
          <w:p>
            <w:r>
              <w:t>Adresse bib.</w:t>
            </w:r>
          </w:p>
        </w:tc>
        <w:tc>
          <w:tcPr>
            <w:tcW w:type="dxa" w:w="7000"/>
          </w:tcPr>
          <w:p>
            <w:r>
              <w:t xml:space="preserve">Presses polytechniques et universitaires romandes/ diff. Tec &amp; doc/ </w:t>
            </w:r>
          </w:p>
        </w:tc>
      </w:tr>
      <w:tr>
        <w:trPr>
          <w:trHeight w:val="567"/>
        </w:trPr>
        <w:tc>
          <w:tcPr>
            <w:tcW w:type="dxa" w:w="3000"/>
          </w:tcPr>
          <w:p>
            <w:r>
              <w:t>Nombre de Pages</w:t>
            </w:r>
          </w:p>
        </w:tc>
        <w:tc>
          <w:tcPr>
            <w:tcW w:type="dxa" w:w="7000"/>
          </w:tcPr>
          <w:p>
            <w:r>
              <w:t>XVIII-519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Gérer l'environnement(N°:14)</w:t>
            </w:r>
          </w:p>
        </w:tc>
      </w:tr>
      <w:tr>
        <w:trPr>
          <w:trHeight w:val="567"/>
        </w:trPr>
        <w:tc>
          <w:tcPr>
            <w:tcW w:type="dxa" w:w="3000"/>
          </w:tcPr>
          <w:p>
            <w:r>
              <w:t>Notes Générales</w:t>
            </w:r>
          </w:p>
        </w:tc>
        <w:tc>
          <w:tcPr>
            <w:tcW w:type="dxa" w:w="7000"/>
          </w:tcPr>
          <w:p>
            <w:r>
              <w:t>Bibliogr. p.p.  481-501. Index</w:t>
            </w:r>
          </w:p>
        </w:tc>
      </w:tr>
      <w:tr>
        <w:trPr>
          <w:trHeight w:val="567"/>
        </w:trPr>
        <w:tc>
          <w:tcPr>
            <w:tcW w:type="dxa" w:w="3000"/>
          </w:tcPr>
          <w:p>
            <w:r>
              <w:t>Numéro d'Identification</w:t>
            </w:r>
          </w:p>
        </w:tc>
        <w:tc>
          <w:tcPr>
            <w:tcW w:type="dxa" w:w="7000"/>
          </w:tcPr>
          <w:p>
            <w:r>
              <w:t>2880743672</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Pédobiologie/ </w:t>
            </w:r>
          </w:p>
        </w:tc>
      </w:tr>
    </w:tbl>
    <w:p>
      <w:pPr>
        <w:pStyle w:val="Heading3"/>
      </w:pPr>
      <w:r>
        <w:t>Résumé :</w:t>
      </w:r>
    </w:p>
    <w:p>
      <w:r>
        <w:t>La science des sols intègre de plus en plus l'action des organismes vivants à son champ d'activité. Les rôles irremplaçables de la racine, des bactéries, des champignons et des animaux dans la formation, l'évolution et le fonctionnement des sols sont de mieux en mieux connus. Tout en apportant les bases nécessaires de pédologie générale, cet ouvrage met l'accent sur la diversité des aspects biologiques du sol, à différents niveaux d'organisation des écosystèmes : molécules organiques, micro-organismes, rhizosphère, populations et communautés microbiennes et animales, relations sol-végétation. Il est organisé en deux parties : la première, à lecture linéaire, fournit les connaissances essentielles de pédologie générale. La seconde, à lecture modulaire, traite de sujets variés de biologie des sols, se rattachant tant à la pédologie fondamentale qu'appliquée.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