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réinterprétation de la mécanique ondulatoire. T1,  Principes généraux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Broglie, Louis de/ Silva, João Luis Andrade e/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ondulatoire/ déterminisme/ </w:t>
            </w:r>
          </w:p>
        </w:tc>
      </w:tr>
    </w:tbl>
    <w:p>
      <w:pPr>
        <w:pStyle w:val="Heading3"/>
      </w:pPr>
      <w:r>
        <w:t>Résumé :</w:t>
      </w:r>
    </w:p>
    <w:p>
      <w:r>
        <w:t>Cet ouvrage est une œuvre fondamentale qui propose une nouvelle perspective sur la mécanique quantique et les concepts de la physique des particules. Dans le premier volume, intitulé “Principes généraux”, de Broglie examine les fondements théoriques de la mécanique ondulatoire, une approche qu’il a lui-même développée pour unifier les notions de particules et d’ondes.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