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Résonateurs optiques et problème de divergence du rayonnement laser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Anan'ev, Iouriĭ A./ Polonski, Valentin/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Traduit du Russe(N°:None)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334-349. Index p.p. 350-352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divergence du rayonnement/ qualité du faisceau/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 constitue une étude approfondie de la relation entre les résonateurs optiques et les caractéristiques du rayonnement laser, tout en proposant des solutions à la problématique de la divergence, ce qui est crucial pour l’optimisation des performances des lasers dans diverses applications technologiques.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