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État de santé des écosystèmes aquatiques  de nouveaux indicateurs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Lemoalle, Jacques/ Bergot, Françoise/ Michel, Robert/ Groupement d'intérêt public Hydrosystèmes (France)/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français et en anglais</w:t>
            </w:r>
          </w:p>
        </w:tc>
      </w:tr>
      <w:tr>
        <w:trPr>
          <w:trHeight w:val="567"/>
        </w:trPr>
        <w:tc>
          <w:tcPr>
            <w:tcW w:type="dxa" w:w="3000"/>
          </w:tcPr>
          <w:p>
            <w:r>
              <w:t>Numéro d'Identification</w:t>
            </w:r>
          </w:p>
        </w:tc>
        <w:tc>
          <w:tcPr>
            <w:tcW w:type="dxa" w:w="7000"/>
          </w:tcPr>
          <w:p>
            <w:r>
              <w:t>285362563X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écosystème aquatique/ </w:t>
            </w:r>
          </w:p>
        </w:tc>
      </w:tr>
    </w:tbl>
    <w:p>
      <w:pPr>
        <w:pStyle w:val="Heading3"/>
      </w:pPr>
      <w:r>
        <w:t>Résumé :</w:t>
      </w:r>
    </w:p>
    <w:p>
      <w:r>
        <w:t>Cet ouvrage s'inscrit dans une série de publications, éditées ou codéditées par le ministère de l'Aménagement du territoire et de l'Environnement avec les organismes de recherche, sur les grands domaines et problèmes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