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Stock market capitalism welfare capitalism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Dore, Ronald/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264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253-264</w:t>
            </w:r>
          </w:p>
        </w:tc>
      </w:tr>
      <w:tr>
        <w:trPr>
          <w:trHeight w:val="567"/>
        </w:trPr>
        <w:tc>
          <w:tcPr>
            <w:tcW w:type="dxa" w:w="3000"/>
          </w:tcPr>
          <w:p>
            <w:r>
              <w:t>Numéro d'Identification</w:t>
            </w:r>
          </w:p>
        </w:tc>
        <w:tc>
          <w:tcPr>
            <w:tcW w:type="dxa" w:w="7000"/>
          </w:tcPr>
          <w:p>
            <w:r>
              <w:t>9780199240616</w:t>
            </w:r>
          </w:p>
        </w:tc>
      </w:tr>
      <w:tr>
        <w:trPr>
          <w:trHeight w:val="567"/>
        </w:trPr>
        <w:tc>
          <w:tcPr>
            <w:tcW w:type="dxa" w:w="3000"/>
          </w:tcPr>
          <w:p>
            <w:r>
              <w:t>Thème</w:t>
            </w:r>
          </w:p>
        </w:tc>
        <w:tc>
          <w:tcPr>
            <w:tcW w:type="dxa" w:w="7000"/>
          </w:tcPr>
          <w:p>
            <w:r>
              <w:t>Économie de la libre entreprise (capitalisme, économie d'une région dont le commerce avec d'autres régions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capitalism/ shareholder value/ welfare capitalism/ </w:t>
            </w:r>
          </w:p>
        </w:tc>
      </w:tr>
    </w:tbl>
    <w:p>
      <w:pPr>
        <w:pStyle w:val="Heading3"/>
      </w:pPr>
      <w:r>
        <w:t>Résumé :</w:t>
      </w:r>
    </w:p>
    <w:p>
      <w:r>
        <w:t>This is a book about Washington Consensus capitalism and the controversies its encroachment causes in Japan and Germany. Many people in both those countries share the assumptions dominant today in Britain and America--that managers should be intent solely on creating shareholder value and that shareholders' financial logic alone should determine who buys what company on the stock exchange. That way efficiency (and hence global welfare) will be maximized.</w:t>
        <w:br/>
        <w:br/>
        <w:t>The Japanese and German advocates of full-bloodied market capitalism are not having it all their own way, however. In both countries there are articulate defenders of what they consider to be a better way of life, informed by a more human, more social-solidary, set of values. Dore traces the fascinating debates which ensue on corporate governance, on worker rights, on supplier relations, on cartels and anti-trust, on pensions and welfare. He alsoanalyses actual changes in economic behaviour-an essential means of sorting out a lot of the muddle and double-talk not just in the internal debates themselves, but even more in the foreign reporting of them.</w:t>
        <w:br/>
        <w:br/>
        <w:t>These accounts of the battle for the national soul in Japan and Germany constitute one of the finest contributions to the 'diversity of capitalism' debate. Dore's account should be read by anyone who is interested to know whether, for all the talk of globalization, that diversity is going to survive.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