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Marine Ecology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Kinne, Otto/ </w:t>
            </w:r>
          </w:p>
        </w:tc>
      </w:tr>
      <w:tr>
        <w:trPr>
          <w:trHeight w:val="567"/>
        </w:trPr>
        <w:tc>
          <w:tcPr>
            <w:tcW w:type="dxa" w:w="3000"/>
          </w:tcPr>
          <w:p>
            <w:r>
              <w:t>Adresse bib.</w:t>
            </w:r>
          </w:p>
        </w:tc>
        <w:tc>
          <w:tcPr>
            <w:tcW w:type="dxa" w:w="7000"/>
          </w:tcPr>
          <w:p>
            <w:r>
              <w:t xml:space="preserve">John Willey and Sons/ </w:t>
            </w:r>
          </w:p>
        </w:tc>
      </w:tr>
      <w:tr>
        <w:trPr>
          <w:trHeight w:val="567"/>
        </w:trPr>
        <w:tc>
          <w:tcPr>
            <w:tcW w:type="dxa" w:w="3000"/>
          </w:tcPr>
          <w:p>
            <w:r>
              <w:t>Nombre de Pages</w:t>
            </w:r>
          </w:p>
        </w:tc>
        <w:tc>
          <w:tcPr>
            <w:tcW w:type="dxa" w:w="7000"/>
          </w:tcPr>
          <w:p>
            <w:r>
              <w:t>‎ 1620-1998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0471902160</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marine/ </w:t>
            </w:r>
          </w:p>
        </w:tc>
      </w:tr>
    </w:tbl>
    <w:p>
      <w:pPr>
        <w:pStyle w:val="Heading3"/>
      </w:pPr>
      <w:r>
        <w:t>Résumé :</w:t>
      </w:r>
    </w:p>
    <w:p>
      <w:r>
        <w:t>Ce volume, dirigé par Otto Kinne, s'inscrit dans une série ambitieuse visant à offrir une analyse exhaustive de l'écologie marine. La Partie 4, intitulée « Pollution and Protection of the Seas: Pesticides, Domestic Wastes, and Thermal Deformations », explore les diverses formes de pollution marine et leurs impacts sur les écosystèmes marins. L'objectif est de comprendre les sources, les mécanismes et les conséquences de ces pollutions, ainsi que les stratégies de protection et de gestion pour préserver la santé des océans.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