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biomolécules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Smith, Christopher A./ Wood, Edward J./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p. 227-232. Index</w:t>
            </w:r>
          </w:p>
        </w:tc>
      </w:tr>
      <w:tr>
        <w:trPr>
          <w:trHeight w:val="567"/>
        </w:trPr>
        <w:tc>
          <w:tcPr>
            <w:tcW w:type="dxa" w:w="3000"/>
          </w:tcPr>
          <w:p>
            <w:r>
              <w:t>Numéro d'Identification</w:t>
            </w:r>
          </w:p>
        </w:tc>
        <w:tc>
          <w:tcPr>
            <w:tcW w:type="dxa" w:w="7000"/>
          </w:tcPr>
          <w:p>
            <w:r>
              <w:t>2225848955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biomolécules/ </w:t>
            </w:r>
          </w:p>
        </w:tc>
      </w:tr>
    </w:tbl>
    <w:p>
      <w:pPr>
        <w:pStyle w:val="Heading3"/>
      </w:pPr>
      <w:r>
        <w:t>Résumé :</w:t>
      </w:r>
    </w:p>
    <w:p>
      <w:r>
        <w:t>Cet ouvrage est destiné aux étudiants des premiers cycles en sciences, en pharmacie, et en médecine, ainsi qu'aux étudiants des différentes licences de biologie. Il présente en détail les quatre grandes classes de biomolécules que …</w:t>
        <w:br/>
        <w:br/>
        <w:t>Cet ouvrage est destiné aux étudiants des premiers cycles en sciences, en pharmacie, et en médecine, ainsi qu'aux étudiants des différentes licences de biologie. Il présente en détail les quatre grandes classes de biomolécules que constituent les protéines, les glucides, les lipides et les acides nucléiques, et insiste sur la relation qui existe entre leur structure et leurs fonctions. Dans le cas des protéines, les auteurs ont mis l'accent sur la fonction catalytique des enzymes. Aussi souvent que possible, les notions théoriques présentées dans cet ouvrage sont replacées dans leur contexte avec des exemples concrets tirés de la médecine des industries alimentaires et de l'agriculture. Grâce à de fréquents encadrés, tableaux, notes et définitions en regard du texte et de nombreuses illustrations ce cours apporte une démonstration claire et efficace de l'importance de ces molécules dans le fonctionnement des organismes vivants. Une série d'exercices (avec leurs solutions) est proposée en fin de chaque chapitre, complétée par des QCM et des tests dont les réponses sont rassemblées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